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CD" w:rsidRPr="00D12779" w:rsidRDefault="00D12779" w:rsidP="00D12779">
      <w:pPr>
        <w:jc w:val="center"/>
        <w:rPr>
          <w:rFonts w:ascii="Comic Sans MS" w:hAnsi="Comic Sans MS"/>
          <w:b/>
          <w:sz w:val="36"/>
          <w:szCs w:val="36"/>
          <w:u w:val="single"/>
        </w:rPr>
      </w:pPr>
      <w:r w:rsidRPr="00D12779">
        <w:rPr>
          <w:rFonts w:ascii="Comic Sans MS" w:hAnsi="Comic Sans MS"/>
          <w:b/>
          <w:sz w:val="36"/>
          <w:szCs w:val="36"/>
          <w:u w:val="single"/>
        </w:rPr>
        <w:t>Accessing Think Central for Math Practice at Home</w:t>
      </w:r>
    </w:p>
    <w:p w:rsidR="00D12779" w:rsidRDefault="00D12779" w:rsidP="00D12779">
      <w:pPr>
        <w:jc w:val="center"/>
        <w:rPr>
          <w:rFonts w:ascii="Comic Sans MS" w:hAnsi="Comic Sans MS"/>
          <w:b/>
          <w:sz w:val="32"/>
          <w:szCs w:val="32"/>
          <w:u w:val="single"/>
        </w:rPr>
      </w:pPr>
    </w:p>
    <w:p w:rsidR="00D12779" w:rsidRPr="00D12779" w:rsidRDefault="00D12779" w:rsidP="00D12779">
      <w:pPr>
        <w:rPr>
          <w:rFonts w:ascii="Comic Sans MS" w:hAnsi="Comic Sans MS"/>
          <w:sz w:val="24"/>
          <w:szCs w:val="24"/>
        </w:rPr>
      </w:pPr>
      <w:r>
        <w:rPr>
          <w:rFonts w:ascii="Comic Sans MS" w:hAnsi="Comic Sans MS"/>
          <w:sz w:val="32"/>
          <w:szCs w:val="32"/>
        </w:rPr>
        <w:tab/>
      </w:r>
      <w:r w:rsidRPr="00D12779">
        <w:rPr>
          <w:rFonts w:ascii="Comic Sans MS" w:hAnsi="Comic Sans MS"/>
          <w:sz w:val="24"/>
          <w:szCs w:val="24"/>
        </w:rPr>
        <w:t>Dear parents, as I may have mentioned previously, our new math curriculum has many components, and is very user-friendly for parents to access the different components from home as well. Although it takes several clicks to get there, I’m going to provide you with a step-by-step list of how to make the most of your child’s math experience from your home web portal. If you have not gotten this letter in your child’s packet, we are currently adding them to our school’s roster, and I will inform you of them being added to the roster as soon as possible. Sorry for any delays.</w:t>
      </w:r>
    </w:p>
    <w:p w:rsidR="00D12779" w:rsidRPr="00D12779" w:rsidRDefault="00D12779" w:rsidP="00D12779">
      <w:pPr>
        <w:jc w:val="center"/>
        <w:rPr>
          <w:rFonts w:ascii="Comic Sans MS" w:hAnsi="Comic Sans MS"/>
          <w:sz w:val="24"/>
          <w:szCs w:val="24"/>
        </w:rPr>
      </w:pPr>
      <w:r w:rsidRPr="00D12779">
        <w:rPr>
          <w:rFonts w:ascii="Comic Sans MS" w:hAnsi="Comic Sans MS"/>
          <w:sz w:val="24"/>
          <w:szCs w:val="24"/>
        </w:rPr>
        <w:t>How to access the site:</w:t>
      </w:r>
    </w:p>
    <w:p w:rsidR="00D12779" w:rsidRP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Go to: www.thinkcentral.com</w:t>
      </w:r>
    </w:p>
    <w:p w:rsidR="00D12779" w:rsidRP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Click on the math tab on left</w:t>
      </w:r>
    </w:p>
    <w:p w:rsidR="00D12779" w:rsidRP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Scroll through the curriculum titles on the main screen until you see Math in Focus, then click on the icon</w:t>
      </w:r>
    </w:p>
    <w:p w:rsidR="00D12779" w:rsidRP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Select correct district and school, then input your child’s user name and password</w:t>
      </w:r>
    </w:p>
    <w:p w:rsidR="00D12779" w:rsidRP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Click on My Library on the left side</w:t>
      </w:r>
    </w:p>
    <w:p w:rsidR="00D12779" w:rsidRDefault="00D12779" w:rsidP="00D12779">
      <w:pPr>
        <w:pStyle w:val="ListParagraph"/>
        <w:numPr>
          <w:ilvl w:val="0"/>
          <w:numId w:val="1"/>
        </w:numPr>
        <w:jc w:val="center"/>
        <w:rPr>
          <w:rFonts w:ascii="Comic Sans MS" w:hAnsi="Comic Sans MS"/>
          <w:sz w:val="24"/>
          <w:szCs w:val="24"/>
        </w:rPr>
      </w:pPr>
      <w:r w:rsidRPr="00D12779">
        <w:rPr>
          <w:rFonts w:ascii="Comic Sans MS" w:hAnsi="Comic Sans MS"/>
          <w:sz w:val="24"/>
          <w:szCs w:val="24"/>
        </w:rPr>
        <w:t>Click on Mathematics on the left side, and now you should be able to browse through the various links on Think Central</w:t>
      </w:r>
    </w:p>
    <w:p w:rsidR="00D12779" w:rsidRDefault="00D12779" w:rsidP="00D12779">
      <w:pPr>
        <w:jc w:val="center"/>
        <w:rPr>
          <w:rFonts w:ascii="Comic Sans MS" w:hAnsi="Comic Sans MS"/>
          <w:sz w:val="24"/>
          <w:szCs w:val="24"/>
        </w:rPr>
      </w:pPr>
    </w:p>
    <w:p w:rsidR="00D12779" w:rsidRDefault="00D12779" w:rsidP="00D12779">
      <w:pPr>
        <w:jc w:val="center"/>
        <w:rPr>
          <w:rFonts w:ascii="Comic Sans MS" w:hAnsi="Comic Sans MS"/>
          <w:sz w:val="24"/>
          <w:szCs w:val="24"/>
        </w:rPr>
      </w:pPr>
      <w:r>
        <w:rPr>
          <w:rFonts w:ascii="Comic Sans MS" w:hAnsi="Comic Sans MS"/>
          <w:sz w:val="24"/>
          <w:szCs w:val="24"/>
        </w:rPr>
        <w:t>Your Child’s Online Information:</w:t>
      </w:r>
    </w:p>
    <w:p w:rsidR="00D12779" w:rsidRDefault="00D12779" w:rsidP="00D12779">
      <w:pPr>
        <w:jc w:val="center"/>
        <w:rPr>
          <w:rFonts w:ascii="Comic Sans MS" w:hAnsi="Comic Sans MS"/>
          <w:sz w:val="24"/>
          <w:szCs w:val="24"/>
        </w:rPr>
      </w:pPr>
    </w:p>
    <w:p w:rsidR="00D12779" w:rsidRDefault="00D12779" w:rsidP="00D12779">
      <w:pPr>
        <w:jc w:val="center"/>
        <w:rPr>
          <w:rFonts w:ascii="Comic Sans MS" w:hAnsi="Comic Sans MS"/>
          <w:sz w:val="24"/>
          <w:szCs w:val="24"/>
        </w:rPr>
      </w:pPr>
      <w:r>
        <w:rPr>
          <w:rFonts w:ascii="Comic Sans MS" w:hAnsi="Comic Sans MS"/>
          <w:sz w:val="24"/>
          <w:szCs w:val="24"/>
        </w:rPr>
        <w:t>User Name: ____________________________________</w:t>
      </w:r>
    </w:p>
    <w:p w:rsidR="00D12779" w:rsidRDefault="00D12779" w:rsidP="00D12779">
      <w:pPr>
        <w:jc w:val="center"/>
        <w:rPr>
          <w:rFonts w:ascii="Comic Sans MS" w:hAnsi="Comic Sans MS"/>
          <w:sz w:val="24"/>
          <w:szCs w:val="24"/>
        </w:rPr>
      </w:pPr>
    </w:p>
    <w:p w:rsidR="00D12779" w:rsidRPr="00D12779" w:rsidRDefault="00D12779" w:rsidP="00D12779">
      <w:pPr>
        <w:jc w:val="center"/>
        <w:rPr>
          <w:rFonts w:ascii="Comic Sans MS" w:hAnsi="Comic Sans MS"/>
          <w:sz w:val="24"/>
          <w:szCs w:val="24"/>
        </w:rPr>
      </w:pPr>
      <w:r>
        <w:rPr>
          <w:rFonts w:ascii="Comic Sans MS" w:hAnsi="Comic Sans MS"/>
          <w:sz w:val="24"/>
          <w:szCs w:val="24"/>
        </w:rPr>
        <w:t>Password: __________________________________</w:t>
      </w:r>
    </w:p>
    <w:sectPr w:rsidR="00D12779" w:rsidRPr="00D12779" w:rsidSect="00991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E3F60"/>
    <w:multiLevelType w:val="hybridMultilevel"/>
    <w:tmpl w:val="2E9E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779"/>
    <w:rsid w:val="009911CD"/>
    <w:rsid w:val="00D12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79"/>
    <w:pPr>
      <w:ind w:left="720"/>
      <w:contextualSpacing/>
    </w:pPr>
  </w:style>
  <w:style w:type="character" w:styleId="Hyperlink">
    <w:name w:val="Hyperlink"/>
    <w:basedOn w:val="DefaultParagraphFont"/>
    <w:uiPriority w:val="99"/>
    <w:unhideWhenUsed/>
    <w:rsid w:val="00D12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2945B-8126-4774-94DF-C3868F4D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1011</Characters>
  <Application>Microsoft Office Word</Application>
  <DocSecurity>0</DocSecurity>
  <Lines>8</Lines>
  <Paragraphs>2</Paragraphs>
  <ScaleCrop>false</ScaleCrop>
  <Company>Dunlap School District 323</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jhansen</dc:creator>
  <cp:lastModifiedBy>jhansen</cp:lastModifiedBy>
  <cp:revision>1</cp:revision>
  <dcterms:created xsi:type="dcterms:W3CDTF">2013-08-12T19:15:00Z</dcterms:created>
  <dcterms:modified xsi:type="dcterms:W3CDTF">2013-08-12T19:23:00Z</dcterms:modified>
</cp:coreProperties>
</file>